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губернатора Белгородской обл. от 29.01.2007 N 15</w:t>
              <w:br/>
              <w:t xml:space="preserve">(ред. от 28.01.2008)</w:t>
              <w:br/>
              <w:t xml:space="preserve">"О региональной составляющей родовых сертификатов"</w:t>
              <w:br/>
              <w:t xml:space="preserve">(вместе с "Положением о региональной составляющей родового сертификата "За доброе отношение к матери и ребенку")</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ПОСТАНОВЛЕНИЕ</w:t>
      </w:r>
    </w:p>
    <w:p>
      <w:pPr>
        <w:pStyle w:val="2"/>
        <w:jc w:val="center"/>
      </w:pPr>
      <w:r>
        <w:rPr>
          <w:sz w:val="20"/>
        </w:rPr>
        <w:t xml:space="preserve">ГУБЕРНАТОРА БЕЛГОРОДСКОЙ ОБЛАСТИ</w:t>
      </w:r>
    </w:p>
    <w:p>
      <w:pPr>
        <w:pStyle w:val="2"/>
        <w:jc w:val="center"/>
      </w:pPr>
      <w:r>
        <w:rPr>
          <w:sz w:val="20"/>
        </w:rPr>
        <w:t xml:space="preserve">от 29 января 2007 г. N 15</w:t>
      </w:r>
    </w:p>
    <w:p>
      <w:pPr>
        <w:pStyle w:val="2"/>
        <w:jc w:val="center"/>
      </w:pPr>
      <w:r>
        <w:rPr>
          <w:sz w:val="20"/>
        </w:rPr>
        <w:t xml:space="preserve">Белгород</w:t>
      </w:r>
    </w:p>
    <w:p>
      <w:pPr>
        <w:pStyle w:val="2"/>
        <w:jc w:val="center"/>
      </w:pPr>
      <w:r>
        <w:rPr>
          <w:sz w:val="20"/>
        </w:rPr>
      </w:r>
    </w:p>
    <w:p>
      <w:pPr>
        <w:pStyle w:val="2"/>
        <w:jc w:val="center"/>
      </w:pPr>
      <w:r>
        <w:rPr>
          <w:sz w:val="20"/>
        </w:rPr>
        <w:t xml:space="preserve">О РЕГИОНАЛЬНОЙ СОСТАВЛЯЮЩЕЙ РОДОВЫХ СЕРТИФИКАТОВ</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7"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color w:val="392c69"/>
              </w:rPr>
              <w:t xml:space="preserve"> губернатора Белгородской области</w:t>
            </w:r>
          </w:p>
          <w:p>
            <w:pPr>
              <w:pStyle w:val="0"/>
              <w:jc w:val="center"/>
            </w:pPr>
            <w:r>
              <w:rPr>
                <w:sz w:val="20"/>
                <w:color w:val="392c69"/>
              </w:rPr>
              <w:t xml:space="preserve">от 28.01.2008 N 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pPr>
      <w:r>
        <w:rPr>
          <w:sz w:val="20"/>
        </w:rPr>
      </w:r>
    </w:p>
    <w:p>
      <w:pPr>
        <w:pStyle w:val="0"/>
        <w:ind w:firstLine="540"/>
        <w:jc w:val="both"/>
      </w:pPr>
      <w:r>
        <w:rPr>
          <w:sz w:val="20"/>
        </w:rPr>
        <w:t xml:space="preserve">В целях улучшения качества и доступности медицинской помощи, оказанной женщинам во время беременности и в родах, на основе внедрения экономических стимулов, а также в дополнение к мероприятиям, проводимым в рамках реализации национального проекта "Здоровье", постановляю:</w:t>
      </w:r>
    </w:p>
    <w:p>
      <w:pPr>
        <w:pStyle w:val="0"/>
        <w:ind w:firstLine="540"/>
        <w:jc w:val="both"/>
      </w:pPr>
      <w:r>
        <w:rPr>
          <w:sz w:val="20"/>
        </w:rPr>
      </w:r>
    </w:p>
    <w:p>
      <w:pPr>
        <w:pStyle w:val="0"/>
        <w:ind w:firstLine="540"/>
        <w:jc w:val="both"/>
      </w:pPr>
      <w:r>
        <w:rPr>
          <w:sz w:val="20"/>
        </w:rPr>
        <w:t xml:space="preserve">1. Определить в качестве региональной составляющей родового сертификата утвержденные в областном и местных бюджетах на 2007 год далее - утверждаемые в проектах бюджетов на последующие годы по отрасли "Здравоохранение" финансовые средства для дополнительной оплаты медицинской помощи сотрудникам акушерских отделений области, исходя из расчета 500,0 (пятьсот) рублей за каждую женщину, получившую медицинскую помощь в период родов и послеродовый период.</w:t>
      </w:r>
    </w:p>
    <w:p>
      <w:pPr>
        <w:pStyle w:val="0"/>
        <w:jc w:val="both"/>
      </w:pPr>
      <w:r>
        <w:rPr>
          <w:sz w:val="20"/>
        </w:rPr>
        <w:t xml:space="preserve">(в ред. </w:t>
      </w:r>
      <w:hyperlink w:history="0" r:id="rId8"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rPr>
        <w:t xml:space="preserve"> губернатора Белгородской области от 28.01.2008 N 6)</w:t>
      </w:r>
    </w:p>
    <w:p>
      <w:pPr>
        <w:pStyle w:val="0"/>
        <w:ind w:firstLine="540"/>
        <w:jc w:val="both"/>
      </w:pPr>
      <w:r>
        <w:rPr>
          <w:sz w:val="20"/>
        </w:rPr>
      </w:r>
    </w:p>
    <w:p>
      <w:pPr>
        <w:pStyle w:val="0"/>
        <w:ind w:firstLine="540"/>
        <w:jc w:val="both"/>
      </w:pPr>
      <w:r>
        <w:rPr>
          <w:sz w:val="20"/>
        </w:rPr>
        <w:t xml:space="preserve">2. Утвердить </w:t>
      </w:r>
      <w:hyperlink w:history="0" w:anchor="P51" w:tooltip="ПОЛОЖЕНИЕ">
        <w:r>
          <w:rPr>
            <w:sz w:val="20"/>
            <w:color w:val="0000ff"/>
          </w:rPr>
          <w:t xml:space="preserve">положение</w:t>
        </w:r>
      </w:hyperlink>
      <w:r>
        <w:rPr>
          <w:sz w:val="20"/>
        </w:rPr>
        <w:t xml:space="preserve"> и </w:t>
      </w:r>
      <w:hyperlink w:history="0" w:anchor="P84" w:tooltip="ФОРМА">
        <w:r>
          <w:rPr>
            <w:sz w:val="20"/>
            <w:color w:val="0000ff"/>
          </w:rPr>
          <w:t xml:space="preserve">форму</w:t>
        </w:r>
      </w:hyperlink>
      <w:r>
        <w:rPr>
          <w:sz w:val="20"/>
        </w:rPr>
        <w:t xml:space="preserve"> региональной составляющей родового сертификата "За доброе отношение к матери и ребенку" (прилагаются).</w:t>
      </w:r>
    </w:p>
    <w:p>
      <w:pPr>
        <w:pStyle w:val="0"/>
        <w:ind w:firstLine="540"/>
        <w:jc w:val="both"/>
      </w:pPr>
      <w:r>
        <w:rPr>
          <w:sz w:val="20"/>
        </w:rPr>
      </w:r>
    </w:p>
    <w:p>
      <w:pPr>
        <w:pStyle w:val="0"/>
        <w:ind w:firstLine="540"/>
        <w:jc w:val="both"/>
      </w:pPr>
      <w:r>
        <w:rPr>
          <w:sz w:val="20"/>
        </w:rPr>
        <w:t xml:space="preserve">3. Департаменту финансов и бюджетной политики области (Боровик В.Ф.) финансирование областной составляющей родового сертификата осуществлять согласно утвержденным в областном бюджете на 2007 год, далее - утверждаемым в проектах бюджетов на последующие годы средствам по отрасли "Здравоохранение" для дополнительной оплаты медицинской помощи, оказанной женщинам в родах, медицинским работникам акушерских отделений области в размере 2 100 000 (два миллиона сто тысяч) рублей.</w:t>
      </w:r>
    </w:p>
    <w:p>
      <w:pPr>
        <w:pStyle w:val="0"/>
        <w:jc w:val="both"/>
      </w:pPr>
      <w:r>
        <w:rPr>
          <w:sz w:val="20"/>
        </w:rPr>
        <w:t xml:space="preserve">(п. 3 в ред. </w:t>
      </w:r>
      <w:hyperlink w:history="0" r:id="rId9"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rPr>
        <w:t xml:space="preserve"> губернатора Белгородской области от 28.01.2008 N 6)</w:t>
      </w:r>
    </w:p>
    <w:p>
      <w:pPr>
        <w:pStyle w:val="0"/>
        <w:ind w:firstLine="540"/>
        <w:jc w:val="both"/>
      </w:pPr>
      <w:r>
        <w:rPr>
          <w:sz w:val="20"/>
        </w:rPr>
      </w:r>
    </w:p>
    <w:p>
      <w:pPr>
        <w:pStyle w:val="0"/>
        <w:ind w:firstLine="540"/>
        <w:jc w:val="both"/>
      </w:pPr>
      <w:r>
        <w:rPr>
          <w:sz w:val="20"/>
        </w:rPr>
        <w:t xml:space="preserve">4. Департаменту здравоохранения и социальной защиты населения области (Белоусов Н.И.):</w:t>
      </w:r>
    </w:p>
    <w:p>
      <w:pPr>
        <w:pStyle w:val="0"/>
        <w:jc w:val="both"/>
      </w:pPr>
      <w:r>
        <w:rPr>
          <w:sz w:val="20"/>
        </w:rPr>
        <w:t xml:space="preserve">(в ред. </w:t>
      </w:r>
      <w:hyperlink w:history="0" r:id="rId10"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rPr>
        <w:t xml:space="preserve"> губернатора Белгородской области от 28.01.2008 N 6)</w:t>
      </w:r>
    </w:p>
    <w:p>
      <w:pPr>
        <w:pStyle w:val="0"/>
        <w:spacing w:before="200" w:line-rule="auto"/>
        <w:ind w:firstLine="540"/>
        <w:jc w:val="both"/>
      </w:pPr>
      <w:r>
        <w:rPr>
          <w:sz w:val="20"/>
        </w:rPr>
        <w:t xml:space="preserve">- обеспечить с 1 марта 2007 года выплату надбавки медицинским работникам областной клинической больницы Святителя Иоасафа, оказывающим медицинскую помощь женщинам в родах, в соответствии с Положением о региональной составляющей родового сертификата "За доброе отношение к матери и ребенку" из расчета стоимости одного родового сертификата 500,0 (пятьсот) рублей;</w:t>
      </w:r>
    </w:p>
    <w:p>
      <w:pPr>
        <w:pStyle w:val="0"/>
        <w:spacing w:before="200" w:line-rule="auto"/>
        <w:ind w:firstLine="540"/>
        <w:jc w:val="both"/>
      </w:pPr>
      <w:r>
        <w:rPr>
          <w:sz w:val="20"/>
        </w:rPr>
        <w:t xml:space="preserve">- организовать в 2007 году и последующие годы закупку медицинского оборудования ежегодно на сумму 25 000 000 (двадцать пять миллионов) рублей для оснащения лечебно-профилактических учреждений, оказывающих медицинскую помощь женщинам и детям. Перечень медицинского оборудования и лечебно-профилактических учреждений области для оснащения медицинским оборудованием ежегодно утверждается департаментом здравоохранения и социальной защиты населения области.</w:t>
      </w:r>
    </w:p>
    <w:p>
      <w:pPr>
        <w:pStyle w:val="0"/>
        <w:jc w:val="both"/>
      </w:pPr>
      <w:r>
        <w:rPr>
          <w:sz w:val="20"/>
        </w:rPr>
        <w:t xml:space="preserve">(в ред. </w:t>
      </w:r>
      <w:hyperlink w:history="0" r:id="rId11"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rPr>
        <w:t xml:space="preserve"> губернатора Белгородской области от 28.01.2008 N 6)</w:t>
      </w:r>
    </w:p>
    <w:p>
      <w:pPr>
        <w:pStyle w:val="0"/>
        <w:ind w:firstLine="540"/>
        <w:jc w:val="both"/>
      </w:pPr>
      <w:r>
        <w:rPr>
          <w:sz w:val="20"/>
        </w:rPr>
      </w:r>
    </w:p>
    <w:p>
      <w:pPr>
        <w:pStyle w:val="0"/>
        <w:ind w:firstLine="540"/>
        <w:jc w:val="both"/>
      </w:pPr>
      <w:r>
        <w:rPr>
          <w:sz w:val="20"/>
        </w:rPr>
        <w:t xml:space="preserve">5. Рекомендовать главам местного самоуправления муниципальных районов и городского округа:</w:t>
      </w:r>
    </w:p>
    <w:p>
      <w:pPr>
        <w:pStyle w:val="0"/>
        <w:spacing w:before="200" w:line-rule="auto"/>
        <w:ind w:firstLine="540"/>
        <w:jc w:val="both"/>
      </w:pPr>
      <w:r>
        <w:rPr>
          <w:sz w:val="20"/>
        </w:rPr>
        <w:t xml:space="preserve">- обеспечить выплату надбавки медицинским работникам лечебно-профилактических учреждений в соответствии с </w:t>
      </w:r>
      <w:hyperlink w:history="0" w:anchor="P51" w:tooltip="ПОЛОЖЕНИЕ">
        <w:r>
          <w:rPr>
            <w:sz w:val="20"/>
            <w:color w:val="0000ff"/>
          </w:rPr>
          <w:t xml:space="preserve">Положением</w:t>
        </w:r>
      </w:hyperlink>
      <w:r>
        <w:rPr>
          <w:sz w:val="20"/>
        </w:rPr>
        <w:t xml:space="preserve"> о региональной составляющей родового сертификата "За доброе отношение к матери и ребенку" в размере 500,0 (пятьсот) рублей;</w:t>
      </w:r>
    </w:p>
    <w:p>
      <w:pPr>
        <w:pStyle w:val="0"/>
        <w:spacing w:before="200" w:line-rule="auto"/>
        <w:ind w:firstLine="540"/>
        <w:jc w:val="both"/>
      </w:pPr>
      <w:r>
        <w:rPr>
          <w:sz w:val="20"/>
        </w:rPr>
        <w:t xml:space="preserve">- обеспечить заключение соглашений с лечебными учреждениями муниципальных районов, городского округа и перинатальным центром областной клинической больницы Святителя Иоасафа для оказания медицинской помощи беременным, роженицам и родильницам в лечебно-профилактических учреждениях области;</w:t>
      </w:r>
    </w:p>
    <w:p>
      <w:pPr>
        <w:pStyle w:val="0"/>
        <w:spacing w:before="200" w:line-rule="auto"/>
        <w:ind w:firstLine="540"/>
        <w:jc w:val="both"/>
      </w:pPr>
      <w:r>
        <w:rPr>
          <w:sz w:val="20"/>
        </w:rPr>
        <w:t xml:space="preserve">- ежегодно в срок до 1 апреля представлять в департамент здравоохранения и социальной защиты населения области заявку для закупки медицинского оборудования для оснащения лечебно-профилактических учреждений, оказывающих медицинскую помощь женщинам и детям.</w:t>
      </w:r>
    </w:p>
    <w:p>
      <w:pPr>
        <w:pStyle w:val="0"/>
        <w:jc w:val="both"/>
      </w:pPr>
      <w:r>
        <w:rPr>
          <w:sz w:val="20"/>
        </w:rPr>
        <w:t xml:space="preserve">(в ред. </w:t>
      </w:r>
      <w:hyperlink w:history="0" r:id="rId12"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rPr>
        <w:t xml:space="preserve"> губернатора Белгородской области от 28.01.2008 N 6)</w:t>
      </w:r>
    </w:p>
    <w:p>
      <w:pPr>
        <w:pStyle w:val="0"/>
        <w:ind w:firstLine="540"/>
        <w:jc w:val="both"/>
      </w:pPr>
      <w:r>
        <w:rPr>
          <w:sz w:val="20"/>
        </w:rPr>
      </w:r>
    </w:p>
    <w:p>
      <w:pPr>
        <w:pStyle w:val="0"/>
        <w:ind w:firstLine="540"/>
        <w:jc w:val="both"/>
      </w:pPr>
      <w:r>
        <w:rPr>
          <w:sz w:val="20"/>
        </w:rPr>
        <w:t xml:space="preserve">6. Информационно-аналитическому управлению аппарата губернатора области (Гармашев А.А.) организовать освещение в средствах массовой информации вопроса внедрения в лечебно-профилактических учреждениях региональной составляющей родовых сертификатов.</w:t>
      </w:r>
    </w:p>
    <w:p>
      <w:pPr>
        <w:pStyle w:val="0"/>
        <w:ind w:firstLine="540"/>
        <w:jc w:val="both"/>
      </w:pPr>
      <w:r>
        <w:rPr>
          <w:sz w:val="20"/>
        </w:rPr>
      </w:r>
    </w:p>
    <w:p>
      <w:pPr>
        <w:pStyle w:val="0"/>
        <w:ind w:firstLine="540"/>
        <w:jc w:val="both"/>
      </w:pPr>
      <w:r>
        <w:rPr>
          <w:sz w:val="20"/>
        </w:rPr>
        <w:t xml:space="preserve">7. Контроль за исполнением постановления возложить на департамент здравоохранения и социальной защиты населения области (Белоусов Н.И.).</w:t>
      </w:r>
    </w:p>
    <w:p>
      <w:pPr>
        <w:pStyle w:val="0"/>
        <w:spacing w:before="200" w:line-rule="auto"/>
        <w:ind w:firstLine="540"/>
        <w:jc w:val="both"/>
      </w:pPr>
      <w:r>
        <w:rPr>
          <w:sz w:val="20"/>
        </w:rPr>
        <w:t xml:space="preserve">Информацию об исполнении постановления представлять ежегодно к 1 февраля.</w:t>
      </w:r>
    </w:p>
    <w:p>
      <w:pPr>
        <w:pStyle w:val="0"/>
        <w:jc w:val="both"/>
      </w:pPr>
      <w:r>
        <w:rPr>
          <w:sz w:val="20"/>
        </w:rPr>
        <w:t xml:space="preserve">(п. 7 в ред. </w:t>
      </w:r>
      <w:hyperlink w:history="0" r:id="rId13" w:tooltip="Постановление губернатора Белгородской обл. от 28.01.2008 N 6 &quot;О внесении изменений в постановление губернатора Белгородской области от 29 января 2007 года N 15&quot; {КонсультантПлюс}">
        <w:r>
          <w:rPr>
            <w:sz w:val="20"/>
            <w:color w:val="0000ff"/>
          </w:rPr>
          <w:t xml:space="preserve">постановления</w:t>
        </w:r>
      </w:hyperlink>
      <w:r>
        <w:rPr>
          <w:sz w:val="20"/>
        </w:rPr>
        <w:t xml:space="preserve"> губернатора Белгородской области от 28.01.2008 N 6)</w:t>
      </w:r>
    </w:p>
    <w:p>
      <w:pPr>
        <w:pStyle w:val="0"/>
        <w:ind w:firstLine="54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Е.САВЧЕНКО</w:t>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0"/>
        <w:jc w:val="right"/>
      </w:pPr>
      <w:r>
        <w:rPr>
          <w:sz w:val="20"/>
        </w:rPr>
        <w:t xml:space="preserve">Утверждено</w:t>
      </w:r>
    </w:p>
    <w:p>
      <w:pPr>
        <w:pStyle w:val="0"/>
        <w:jc w:val="right"/>
      </w:pPr>
      <w:r>
        <w:rPr>
          <w:sz w:val="20"/>
        </w:rPr>
        <w:t xml:space="preserve">постановлением</w:t>
      </w:r>
    </w:p>
    <w:p>
      <w:pPr>
        <w:pStyle w:val="0"/>
        <w:jc w:val="right"/>
      </w:pPr>
      <w:r>
        <w:rPr>
          <w:sz w:val="20"/>
        </w:rPr>
        <w:t xml:space="preserve">губернатора области</w:t>
      </w:r>
    </w:p>
    <w:p>
      <w:pPr>
        <w:pStyle w:val="0"/>
        <w:jc w:val="right"/>
      </w:pPr>
      <w:r>
        <w:rPr>
          <w:sz w:val="20"/>
        </w:rPr>
        <w:t xml:space="preserve">от 29 января 2007 г. N 15</w:t>
      </w:r>
    </w:p>
    <w:p>
      <w:pPr>
        <w:pStyle w:val="0"/>
        <w:ind w:firstLine="540"/>
        <w:jc w:val="both"/>
      </w:pPr>
      <w:r>
        <w:rPr>
          <w:sz w:val="20"/>
        </w:rPr>
      </w:r>
    </w:p>
    <w:bookmarkStart w:id="51" w:name="P51"/>
    <w:bookmarkEnd w:id="51"/>
    <w:p>
      <w:pPr>
        <w:pStyle w:val="2"/>
        <w:jc w:val="center"/>
      </w:pPr>
      <w:r>
        <w:rPr>
          <w:sz w:val="20"/>
        </w:rPr>
        <w:t xml:space="preserve">ПОЛОЖЕНИЕ</w:t>
      </w:r>
    </w:p>
    <w:p>
      <w:pPr>
        <w:pStyle w:val="2"/>
        <w:jc w:val="center"/>
      </w:pPr>
      <w:r>
        <w:rPr>
          <w:sz w:val="20"/>
        </w:rPr>
        <w:t xml:space="preserve">О РЕГИОНАЛЬНОЙ СОСТАВЛЯЮЩЕЙ РОДОВОГО</w:t>
      </w:r>
    </w:p>
    <w:p>
      <w:pPr>
        <w:pStyle w:val="2"/>
        <w:jc w:val="center"/>
      </w:pPr>
      <w:r>
        <w:rPr>
          <w:sz w:val="20"/>
        </w:rPr>
        <w:t xml:space="preserve">СЕРТИФИКАТА "ЗА ДОБРОЕ ОТНОШЕНИЕ К МАТЕРИ И РЕБЕНКУ"</w:t>
      </w:r>
    </w:p>
    <w:p>
      <w:pPr>
        <w:pStyle w:val="0"/>
        <w:ind w:firstLine="540"/>
        <w:jc w:val="both"/>
      </w:pPr>
      <w:r>
        <w:rPr>
          <w:sz w:val="20"/>
        </w:rPr>
      </w:r>
    </w:p>
    <w:p>
      <w:pPr>
        <w:pStyle w:val="0"/>
        <w:ind w:firstLine="540"/>
        <w:jc w:val="both"/>
      </w:pPr>
      <w:r>
        <w:rPr>
          <w:sz w:val="20"/>
        </w:rPr>
        <w:t xml:space="preserve">1. Положение о региональной составляющей родового сертификата "За доброе отношение к матери и ребенку" (далее - Положение) регулирует вопросы, связанные с дополнительной оплатой медицинской помощи, оказанной женщинам в родах, а также обеспечением, учетом, хранением родовых сертификатов "За доброе отношение к матери и ребенку" (далее - Сертификат).</w:t>
      </w:r>
    </w:p>
    <w:p>
      <w:pPr>
        <w:pStyle w:val="0"/>
        <w:ind w:firstLine="540"/>
        <w:jc w:val="both"/>
      </w:pPr>
      <w:r>
        <w:rPr>
          <w:sz w:val="20"/>
        </w:rPr>
      </w:r>
    </w:p>
    <w:p>
      <w:pPr>
        <w:pStyle w:val="0"/>
        <w:ind w:firstLine="540"/>
        <w:jc w:val="both"/>
      </w:pPr>
      <w:r>
        <w:rPr>
          <w:sz w:val="20"/>
        </w:rPr>
        <w:t xml:space="preserve">2. Изготовление бланков Сертификатов, их учет и обеспечение ими лечебно-профилактических учреждений области производит ОГУЗ "Областной медицинский информационно-аналитический центр" на основании представленной к 20 числу предшествующего отчетному кварталу месяца заявке лечебно-профилактических учреждений области.</w:t>
      </w:r>
    </w:p>
    <w:p>
      <w:pPr>
        <w:pStyle w:val="0"/>
        <w:ind w:firstLine="540"/>
        <w:jc w:val="both"/>
      </w:pPr>
      <w:r>
        <w:rPr>
          <w:sz w:val="20"/>
        </w:rPr>
      </w:r>
    </w:p>
    <w:p>
      <w:pPr>
        <w:pStyle w:val="0"/>
        <w:ind w:firstLine="540"/>
        <w:jc w:val="both"/>
      </w:pPr>
      <w:r>
        <w:rPr>
          <w:sz w:val="20"/>
        </w:rPr>
        <w:t xml:space="preserve">3. Ответственность за получение, распределение и хранение родовых сертификатов, а также за их учет и отчетность по ним несут лица, определенные приказом руководителя лечебно-профилактического учреждения.</w:t>
      </w:r>
    </w:p>
    <w:p>
      <w:pPr>
        <w:pStyle w:val="0"/>
        <w:ind w:firstLine="540"/>
        <w:jc w:val="both"/>
      </w:pPr>
      <w:r>
        <w:rPr>
          <w:sz w:val="20"/>
        </w:rPr>
      </w:r>
    </w:p>
    <w:p>
      <w:pPr>
        <w:pStyle w:val="0"/>
        <w:ind w:firstLine="540"/>
        <w:jc w:val="both"/>
      </w:pPr>
      <w:r>
        <w:rPr>
          <w:sz w:val="20"/>
        </w:rPr>
        <w:t xml:space="preserve">4. Сертификат заполняется родильницей при выписке из акушерского стационара и хранится в бухгалтерии лечебно-профилактического учреждения, оказавшего медицинскую помощь женщине в родах.</w:t>
      </w:r>
    </w:p>
    <w:p>
      <w:pPr>
        <w:pStyle w:val="0"/>
        <w:ind w:firstLine="540"/>
        <w:jc w:val="both"/>
      </w:pPr>
      <w:r>
        <w:rPr>
          <w:sz w:val="20"/>
        </w:rPr>
      </w:r>
    </w:p>
    <w:p>
      <w:pPr>
        <w:pStyle w:val="0"/>
        <w:ind w:firstLine="540"/>
        <w:jc w:val="both"/>
      </w:pPr>
      <w:r>
        <w:rPr>
          <w:sz w:val="20"/>
        </w:rPr>
        <w:t xml:space="preserve">5. Родильница по своему желанию указывает одного и более медицинских работников отделения патологии беременных, родильного отделения или отделения для новорожденных, которых она считает необходимым поощрить.</w:t>
      </w:r>
    </w:p>
    <w:p>
      <w:pPr>
        <w:pStyle w:val="0"/>
        <w:ind w:firstLine="540"/>
        <w:jc w:val="both"/>
      </w:pPr>
      <w:r>
        <w:rPr>
          <w:sz w:val="20"/>
        </w:rPr>
      </w:r>
    </w:p>
    <w:p>
      <w:pPr>
        <w:pStyle w:val="0"/>
        <w:ind w:firstLine="540"/>
        <w:jc w:val="both"/>
      </w:pPr>
      <w:r>
        <w:rPr>
          <w:sz w:val="20"/>
        </w:rPr>
        <w:t xml:space="preserve">6. Дополнительная оплата производится из фонда оплаты труда лечебно-профилактических учреждений в размере 500,0 рублей медицинскому персоналу акушерских отделений (родильного отделения, отделения патологии беременных, отделения для новорожденных) независимо от места жительства родильницы.</w:t>
      </w:r>
    </w:p>
    <w:p>
      <w:pPr>
        <w:pStyle w:val="0"/>
        <w:ind w:firstLine="540"/>
        <w:jc w:val="both"/>
      </w:pPr>
      <w:r>
        <w:rPr>
          <w:sz w:val="20"/>
        </w:rPr>
      </w:r>
    </w:p>
    <w:p>
      <w:pPr>
        <w:pStyle w:val="0"/>
        <w:ind w:firstLine="540"/>
        <w:jc w:val="both"/>
      </w:pPr>
      <w:r>
        <w:rPr>
          <w:sz w:val="20"/>
        </w:rPr>
        <w:t xml:space="preserve">7. Бухгалтерия лечебно-профилактического учреждения формирует фонд оплаты труда стимулирующего характера. Дополнительные выплаты по Сертификатам необходимо учитывать в качестве выплат стимулирующего характера при введении отраслевой системы оплаты труда медицинских работников.</w:t>
      </w:r>
    </w:p>
    <w:p>
      <w:pPr>
        <w:pStyle w:val="0"/>
        <w:ind w:firstLine="540"/>
        <w:jc w:val="both"/>
      </w:pPr>
      <w:r>
        <w:rPr>
          <w:sz w:val="20"/>
        </w:rPr>
      </w:r>
    </w:p>
    <w:p>
      <w:pPr>
        <w:pStyle w:val="0"/>
        <w:ind w:firstLine="540"/>
        <w:jc w:val="both"/>
      </w:pPr>
      <w:r>
        <w:rPr>
          <w:sz w:val="20"/>
        </w:rPr>
        <w:t xml:space="preserve">8. Комиссия, созданная при лечебно-профилактическом учреждении, оказавшем медицинскую помощь женщинам в родах, ежемесячно формирует реестр (в произвольной форме) медицинских работников, указанных родильницами в Сертификатах, и представляет к оплате в бухгалтерию лечебно-профилактического учреждения.</w:t>
      </w:r>
    </w:p>
    <w:p>
      <w:pPr>
        <w:pStyle w:val="0"/>
        <w:ind w:firstLine="540"/>
        <w:jc w:val="both"/>
      </w:pPr>
      <w:r>
        <w:rPr>
          <w:sz w:val="20"/>
        </w:rPr>
      </w:r>
    </w:p>
    <w:p>
      <w:pPr>
        <w:pStyle w:val="0"/>
        <w:ind w:firstLine="540"/>
        <w:jc w:val="both"/>
      </w:pPr>
      <w:r>
        <w:rPr>
          <w:sz w:val="20"/>
        </w:rPr>
        <w:t xml:space="preserve">9. Случаи перинатальной смертности и тяжелые осложнения в родах (тяжелые гестозы, кровотечения в родах, послеродовом и последовом периодах) оплате не подлежат.</w:t>
      </w:r>
    </w:p>
    <w:p>
      <w:pPr>
        <w:pStyle w:val="0"/>
        <w:ind w:firstLine="540"/>
        <w:jc w:val="both"/>
      </w:pPr>
      <w:r>
        <w:rPr>
          <w:sz w:val="20"/>
        </w:rPr>
      </w:r>
    </w:p>
    <w:p>
      <w:pPr>
        <w:pStyle w:val="0"/>
        <w:ind w:firstLine="540"/>
        <w:jc w:val="both"/>
      </w:pPr>
      <w:r>
        <w:rPr>
          <w:sz w:val="20"/>
        </w:rPr>
        <w:t xml:space="preserve">10. Действие Сертификата распространяется на все случаи благополучного исхода родов, вне зависимости от гражданства и места жительства родильницы.</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губернатора области</w:t>
      </w:r>
    </w:p>
    <w:p>
      <w:pPr>
        <w:pStyle w:val="0"/>
        <w:jc w:val="right"/>
      </w:pPr>
      <w:r>
        <w:rPr>
          <w:sz w:val="20"/>
        </w:rPr>
        <w:t xml:space="preserve">от 29 января 2007 г. N 15</w:t>
      </w:r>
    </w:p>
    <w:p>
      <w:pPr>
        <w:pStyle w:val="0"/>
        <w:ind w:firstLine="540"/>
        <w:jc w:val="both"/>
      </w:pPr>
      <w:r>
        <w:rPr>
          <w:sz w:val="20"/>
        </w:rPr>
      </w:r>
    </w:p>
    <w:bookmarkStart w:id="84" w:name="P84"/>
    <w:bookmarkEnd w:id="84"/>
    <w:p>
      <w:pPr>
        <w:pStyle w:val="2"/>
        <w:jc w:val="center"/>
      </w:pPr>
      <w:r>
        <w:rPr>
          <w:sz w:val="20"/>
        </w:rPr>
        <w:t xml:space="preserve">ФОРМА</w:t>
      </w:r>
    </w:p>
    <w:p>
      <w:pPr>
        <w:pStyle w:val="2"/>
        <w:jc w:val="center"/>
      </w:pPr>
      <w:r>
        <w:rPr>
          <w:sz w:val="20"/>
        </w:rPr>
        <w:t xml:space="preserve">РЕГИОНАЛЬНОЙ СОСТАВЛЯЮЩЕЙ РОДОВОГО</w:t>
      </w:r>
    </w:p>
    <w:p>
      <w:pPr>
        <w:pStyle w:val="2"/>
        <w:jc w:val="center"/>
      </w:pPr>
      <w:r>
        <w:rPr>
          <w:sz w:val="20"/>
        </w:rPr>
        <w:t xml:space="preserve">СЕРТИФИКАТА "ЗА ДОБРОЕ ОТНОШЕНИЕ К МАТЕРИ И РЕБЕНКУ"</w:t>
      </w:r>
    </w:p>
    <w:p>
      <w:pPr>
        <w:pStyle w:val="0"/>
        <w:ind w:firstLine="540"/>
        <w:jc w:val="both"/>
      </w:pPr>
      <w:r>
        <w:rPr>
          <w:sz w:val="20"/>
        </w:rPr>
      </w:r>
    </w:p>
    <w:p>
      <w:pPr>
        <w:pStyle w:val="1"/>
        <w:jc w:val="both"/>
      </w:pPr>
      <w:r>
        <w:rPr>
          <w:sz w:val="18"/>
        </w:rPr>
        <w:t xml:space="preserve">                                         Корешок</w:t>
      </w:r>
    </w:p>
    <w:p>
      <w:pPr>
        <w:pStyle w:val="1"/>
        <w:jc w:val="both"/>
      </w:pPr>
      <w:r>
        <w:rPr>
          <w:sz w:val="18"/>
        </w:rPr>
        <w:t xml:space="preserve">         родового сертификата "За доброе отношение к матери и ребенку" N _______</w:t>
      </w:r>
    </w:p>
    <w:p>
      <w:pPr>
        <w:pStyle w:val="1"/>
        <w:jc w:val="both"/>
      </w:pPr>
      <w:r>
        <w:rPr>
          <w:sz w:val="18"/>
        </w:rPr>
      </w:r>
    </w:p>
    <w:p>
      <w:pPr>
        <w:pStyle w:val="1"/>
        <w:jc w:val="both"/>
      </w:pPr>
      <w:r>
        <w:rPr>
          <w:sz w:val="18"/>
        </w:rPr>
        <w:t xml:space="preserve">    Лечебно-профилактическое учреждение, в котором произошли роды_________________________</w:t>
      </w:r>
    </w:p>
    <w:p>
      <w:pPr>
        <w:pStyle w:val="1"/>
        <w:jc w:val="both"/>
      </w:pPr>
      <w:r>
        <w:rPr>
          <w:sz w:val="18"/>
        </w:rPr>
        <w:t xml:space="preserve">__________________________________________________________________________________________</w:t>
      </w:r>
    </w:p>
    <w:p>
      <w:pPr>
        <w:pStyle w:val="1"/>
        <w:jc w:val="both"/>
      </w:pPr>
      <w:r>
        <w:rPr>
          <w:sz w:val="18"/>
        </w:rPr>
        <w:t xml:space="preserve">    Фамилия, имя, отчество родильницы_____________________________________________________</w:t>
      </w:r>
    </w:p>
    <w:p>
      <w:pPr>
        <w:pStyle w:val="1"/>
        <w:jc w:val="both"/>
      </w:pPr>
      <w:r>
        <w:rPr>
          <w:sz w:val="18"/>
        </w:rPr>
        <w:t xml:space="preserve">    История родов N ______________________________________________________________________</w:t>
      </w:r>
    </w:p>
    <w:p>
      <w:pPr>
        <w:pStyle w:val="1"/>
        <w:jc w:val="both"/>
      </w:pPr>
      <w:r>
        <w:rPr>
          <w:sz w:val="18"/>
        </w:rPr>
        <w:t xml:space="preserve">    Подпись родильницы____________________________________________________________________</w:t>
      </w:r>
    </w:p>
    <w:p>
      <w:pPr>
        <w:pStyle w:val="1"/>
        <w:jc w:val="both"/>
      </w:pPr>
      <w:r>
        <w:rPr>
          <w:sz w:val="18"/>
        </w:rPr>
      </w:r>
    </w:p>
    <w:p>
      <w:pPr>
        <w:pStyle w:val="1"/>
        <w:jc w:val="both"/>
      </w:pPr>
      <w:r>
        <w:rPr>
          <w:sz w:val="18"/>
        </w:rPr>
        <w:t xml:space="preserve">                                    Родовой сертификат</w:t>
      </w:r>
    </w:p>
    <w:p>
      <w:pPr>
        <w:pStyle w:val="1"/>
        <w:jc w:val="both"/>
      </w:pPr>
      <w:r>
        <w:rPr>
          <w:sz w:val="18"/>
        </w:rPr>
        <w:t xml:space="preserve">                    "За доброе отношение к матери и ребенку" N _______</w:t>
      </w:r>
    </w:p>
    <w:p>
      <w:pPr>
        <w:pStyle w:val="1"/>
        <w:jc w:val="both"/>
      </w:pPr>
      <w:r>
        <w:rPr>
          <w:sz w:val="18"/>
        </w:rPr>
      </w:r>
    </w:p>
    <w:p>
      <w:pPr>
        <w:pStyle w:val="1"/>
        <w:jc w:val="both"/>
      </w:pPr>
      <w:r>
        <w:rPr>
          <w:sz w:val="18"/>
        </w:rPr>
        <w:t xml:space="preserve">    Фамилия, имя, отчество родильницы_____________________________________________________</w:t>
      </w:r>
    </w:p>
    <w:p>
      <w:pPr>
        <w:pStyle w:val="1"/>
        <w:jc w:val="both"/>
      </w:pPr>
      <w:r>
        <w:rPr>
          <w:sz w:val="18"/>
        </w:rPr>
        <w:t xml:space="preserve">    Адрес регистрации места жительства____________________________________________________</w:t>
      </w:r>
    </w:p>
    <w:p>
      <w:pPr>
        <w:pStyle w:val="1"/>
        <w:jc w:val="both"/>
      </w:pPr>
      <w:r>
        <w:rPr>
          <w:sz w:val="18"/>
        </w:rPr>
        <w:t xml:space="preserve">    Дата родов____________________________________________________________________________</w:t>
      </w:r>
    </w:p>
    <w:p>
      <w:pPr>
        <w:pStyle w:val="1"/>
        <w:jc w:val="both"/>
      </w:pPr>
      <w:r>
        <w:rPr>
          <w:sz w:val="18"/>
        </w:rPr>
        <w:t xml:space="preserve">    Сегодня    важный   день   в   Вашей   семье   -   рождение   ребенка.   Администрация</w:t>
      </w:r>
    </w:p>
    <w:p>
      <w:pPr>
        <w:pStyle w:val="1"/>
        <w:jc w:val="both"/>
      </w:pPr>
      <w:r>
        <w:rPr>
          <w:sz w:val="18"/>
        </w:rPr>
        <w:t xml:space="preserve">лечебно-профилактического  учреждения  поздравляет Вас с этим счастливым событием и просит</w:t>
      </w:r>
    </w:p>
    <w:p>
      <w:pPr>
        <w:pStyle w:val="1"/>
        <w:jc w:val="both"/>
      </w:pPr>
      <w:r>
        <w:rPr>
          <w:sz w:val="18"/>
        </w:rPr>
        <w:t xml:space="preserve">указать  фамилию  сотрудника  (или  сотрудников) родильного отделения (отделения патологии</w:t>
      </w:r>
    </w:p>
    <w:p>
      <w:pPr>
        <w:pStyle w:val="1"/>
        <w:jc w:val="both"/>
      </w:pPr>
      <w:r>
        <w:rPr>
          <w:sz w:val="18"/>
        </w:rPr>
        <w:t xml:space="preserve">беременности,  отделения  для  новорожденных),  который  (которые) на Ваш взгляд не только</w:t>
      </w:r>
    </w:p>
    <w:p>
      <w:pPr>
        <w:pStyle w:val="1"/>
        <w:jc w:val="both"/>
      </w:pPr>
      <w:r>
        <w:rPr>
          <w:sz w:val="18"/>
        </w:rPr>
        <w:t xml:space="preserve">добросовестно  относится  к своим профессиональным обязанностям, но и был наиболее чуток и</w:t>
      </w:r>
    </w:p>
    <w:p>
      <w:pPr>
        <w:pStyle w:val="1"/>
        <w:jc w:val="both"/>
      </w:pPr>
      <w:r>
        <w:rPr>
          <w:sz w:val="18"/>
        </w:rPr>
        <w:t xml:space="preserve">внимателен во время Вашего пребывания в стационаре._______________________________________</w:t>
      </w:r>
    </w:p>
    <w:p>
      <w:pPr>
        <w:pStyle w:val="1"/>
        <w:jc w:val="both"/>
      </w:pPr>
      <w:r>
        <w:rPr>
          <w:sz w:val="18"/>
        </w:rPr>
        <w:t xml:space="preserve">__________________________________________________________________________________________</w:t>
      </w:r>
    </w:p>
    <w:p>
      <w:pPr>
        <w:pStyle w:val="1"/>
        <w:jc w:val="both"/>
      </w:pPr>
      <w:r>
        <w:rPr>
          <w:sz w:val="18"/>
        </w:rPr>
        <w:t xml:space="preserve">    Расписка получателя___________________________________________________________________</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губернатора Белгородской обл. от 29.01.2007 N 15</w:t>
            <w:br/>
            <w:t>(ред. от 28.01.2008)</w:t>
            <w:br/>
            <w:t>"О региональной составляющей родовых...</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RLAW404&amp;n=11212&amp;dst=100004" TargetMode = "External"/>
	<Relationship Id="rId8" Type="http://schemas.openxmlformats.org/officeDocument/2006/relationships/hyperlink" Target="https://login.consultant.ru/link/?req=doc&amp;base=RLAW404&amp;n=11212&amp;dst=100005" TargetMode = "External"/>
	<Relationship Id="rId9" Type="http://schemas.openxmlformats.org/officeDocument/2006/relationships/hyperlink" Target="https://login.consultant.ru/link/?req=doc&amp;base=RLAW404&amp;n=11212&amp;dst=100006" TargetMode = "External"/>
	<Relationship Id="rId10" Type="http://schemas.openxmlformats.org/officeDocument/2006/relationships/hyperlink" Target="https://login.consultant.ru/link/?req=doc&amp;base=RLAW404&amp;n=11212&amp;dst=100008" TargetMode = "External"/>
	<Relationship Id="rId11" Type="http://schemas.openxmlformats.org/officeDocument/2006/relationships/hyperlink" Target="https://login.consultant.ru/link/?req=doc&amp;base=RLAW404&amp;n=11212&amp;dst=100010" TargetMode = "External"/>
	<Relationship Id="rId12" Type="http://schemas.openxmlformats.org/officeDocument/2006/relationships/hyperlink" Target="https://login.consultant.ru/link/?req=doc&amp;base=RLAW404&amp;n=11212&amp;dst=100011" TargetMode = "External"/>
	<Relationship Id="rId13" Type="http://schemas.openxmlformats.org/officeDocument/2006/relationships/hyperlink" Target="https://login.consultant.ru/link/?req=doc&amp;base=RLAW404&amp;n=11212&amp;dst=10001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губернатора Белгородской обл. от 29.01.2007 N 15
(ред. от 28.01.2008)
"О региональной составляющей родовых сертификатов"
(вместе с "Положением о региональной составляющей родового сертификата "За доброе отношение к матери и ребенку")</dc:title>
  <dcterms:created xsi:type="dcterms:W3CDTF">2024-04-24T09:31:14Z</dcterms:created>
</cp:coreProperties>
</file>